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D1AF" w14:textId="63EC1CBC" w:rsidR="002B28BD" w:rsidRPr="00E40514" w:rsidRDefault="002B28BD" w:rsidP="00B516AE">
      <w:pPr>
        <w:rPr>
          <w:rFonts w:eastAsiaTheme="minorEastAsia"/>
          <w:b/>
          <w:sz w:val="22"/>
          <w:szCs w:val="22"/>
        </w:rPr>
      </w:pPr>
      <w:r w:rsidRPr="00E40514">
        <w:rPr>
          <w:rFonts w:eastAsiaTheme="minorEastAsia"/>
          <w:b/>
          <w:sz w:val="22"/>
          <w:szCs w:val="22"/>
        </w:rPr>
        <w:t>Description of the Project:</w:t>
      </w:r>
    </w:p>
    <w:p w14:paraId="7417435E" w14:textId="77777777" w:rsidR="002B28BD" w:rsidRDefault="002B28BD" w:rsidP="00B516AE">
      <w:pPr>
        <w:rPr>
          <w:rFonts w:eastAsiaTheme="minorEastAsia"/>
          <w:sz w:val="22"/>
          <w:szCs w:val="22"/>
        </w:rPr>
      </w:pPr>
    </w:p>
    <w:p w14:paraId="3D88A7D1" w14:textId="31892AD6" w:rsidR="00F5298D" w:rsidRPr="00F5298D" w:rsidRDefault="00F5298D" w:rsidP="00B516AE">
      <w:pPr>
        <w:rPr>
          <w:rFonts w:eastAsiaTheme="minorEastAsia"/>
          <w:sz w:val="22"/>
          <w:szCs w:val="22"/>
          <w:u w:val="single"/>
        </w:rPr>
      </w:pPr>
      <w:r w:rsidRPr="00F5298D">
        <w:rPr>
          <w:rFonts w:eastAsiaTheme="minorEastAsia"/>
          <w:sz w:val="22"/>
          <w:szCs w:val="22"/>
          <w:u w:val="single"/>
        </w:rPr>
        <w:t>NOTE:  This information being submitted is for revisions related to the windows for the originally approved COA.</w:t>
      </w:r>
      <w:r w:rsidR="00DD42AA">
        <w:rPr>
          <w:rFonts w:eastAsiaTheme="minorEastAsia"/>
          <w:sz w:val="22"/>
          <w:szCs w:val="22"/>
          <w:u w:val="single"/>
        </w:rPr>
        <w:t xml:space="preserve">  The proposed change is from the Time-Lite storefront window system without operable windows to the industrial sash style windows with an operable section as shown on the updated elevations and window details provided by Seal-Craft windows.</w:t>
      </w:r>
    </w:p>
    <w:p w14:paraId="54F47176" w14:textId="77777777" w:rsidR="00F5298D" w:rsidRDefault="00F5298D" w:rsidP="00B516AE">
      <w:pPr>
        <w:rPr>
          <w:rFonts w:eastAsiaTheme="minorEastAsia"/>
          <w:sz w:val="22"/>
          <w:szCs w:val="22"/>
        </w:rPr>
      </w:pPr>
    </w:p>
    <w:p w14:paraId="3B805CA4" w14:textId="3E9AD544" w:rsidR="002B28BD" w:rsidRDefault="002B28BD" w:rsidP="00B516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building is being converted from its former factory use to commercial office space.</w:t>
      </w:r>
    </w:p>
    <w:p w14:paraId="466EE435" w14:textId="77777777" w:rsidR="002B28BD" w:rsidRDefault="002B28BD" w:rsidP="00B516AE">
      <w:pPr>
        <w:rPr>
          <w:rFonts w:eastAsiaTheme="minorEastAsia"/>
          <w:sz w:val="22"/>
          <w:szCs w:val="22"/>
        </w:rPr>
      </w:pPr>
    </w:p>
    <w:p w14:paraId="4ED1D124" w14:textId="625ED0C1" w:rsidR="002B28BD" w:rsidRDefault="002B28BD" w:rsidP="00B516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For the building exterior, the brick infill and glass block which was added into the structural frame openings will be removed.  </w:t>
      </w:r>
      <w:r w:rsidR="0001268E">
        <w:rPr>
          <w:rFonts w:eastAsiaTheme="minorEastAsia"/>
          <w:sz w:val="22"/>
          <w:szCs w:val="22"/>
        </w:rPr>
        <w:t xml:space="preserve">New industrial sash, </w:t>
      </w:r>
      <w:r>
        <w:rPr>
          <w:rFonts w:eastAsiaTheme="minorEastAsia"/>
          <w:sz w:val="22"/>
          <w:szCs w:val="22"/>
        </w:rPr>
        <w:t>aluminum frame</w:t>
      </w:r>
      <w:r w:rsidR="0001268E">
        <w:rPr>
          <w:rFonts w:eastAsiaTheme="minorEastAsia"/>
          <w:sz w:val="22"/>
          <w:szCs w:val="22"/>
        </w:rPr>
        <w:t xml:space="preserve"> window</w:t>
      </w:r>
      <w:r>
        <w:rPr>
          <w:rFonts w:eastAsiaTheme="minorEastAsia"/>
          <w:sz w:val="22"/>
          <w:szCs w:val="22"/>
        </w:rPr>
        <w:t xml:space="preserve">s, brown anodized, with </w:t>
      </w:r>
      <w:r w:rsidR="0001268E">
        <w:rPr>
          <w:rFonts w:eastAsiaTheme="minorEastAsia"/>
          <w:sz w:val="22"/>
          <w:szCs w:val="22"/>
        </w:rPr>
        <w:t>simulated divided lites</w:t>
      </w:r>
      <w:r>
        <w:rPr>
          <w:rFonts w:eastAsiaTheme="minorEastAsia"/>
          <w:sz w:val="22"/>
          <w:szCs w:val="22"/>
        </w:rPr>
        <w:t xml:space="preserve"> will be installed in all the </w:t>
      </w:r>
      <w:r w:rsidR="0001268E">
        <w:rPr>
          <w:rFonts w:eastAsiaTheme="minorEastAsia"/>
          <w:sz w:val="22"/>
          <w:szCs w:val="22"/>
        </w:rPr>
        <w:t xml:space="preserve">concrete </w:t>
      </w:r>
      <w:r>
        <w:rPr>
          <w:rFonts w:eastAsiaTheme="minorEastAsia"/>
          <w:sz w:val="22"/>
          <w:szCs w:val="22"/>
        </w:rPr>
        <w:t>structural frame openings.</w:t>
      </w:r>
      <w:r w:rsidR="00F5298D">
        <w:rPr>
          <w:rFonts w:eastAsiaTheme="minorEastAsia"/>
          <w:sz w:val="22"/>
          <w:szCs w:val="22"/>
        </w:rPr>
        <w:t xml:space="preserve">  These are manufactured by Seal-Craft Windows.</w:t>
      </w:r>
    </w:p>
    <w:p w14:paraId="62512FE3" w14:textId="77777777" w:rsidR="002B28BD" w:rsidRDefault="002B28BD" w:rsidP="00B516AE">
      <w:pPr>
        <w:rPr>
          <w:rFonts w:eastAsiaTheme="minorEastAsia"/>
          <w:sz w:val="22"/>
          <w:szCs w:val="22"/>
        </w:rPr>
      </w:pPr>
    </w:p>
    <w:p w14:paraId="24E57398" w14:textId="67714D1C" w:rsidR="002B28BD" w:rsidRDefault="002B28BD" w:rsidP="00B516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original brick masonry courses at the floor level will be tuck-pointed and repaired.</w:t>
      </w:r>
    </w:p>
    <w:p w14:paraId="119049F1" w14:textId="77777777" w:rsidR="002B28BD" w:rsidRDefault="002B28BD" w:rsidP="00B516AE">
      <w:pPr>
        <w:rPr>
          <w:rFonts w:eastAsiaTheme="minorEastAsia"/>
          <w:sz w:val="22"/>
          <w:szCs w:val="22"/>
        </w:rPr>
      </w:pPr>
    </w:p>
    <w:p w14:paraId="00A80B9C" w14:textId="49D20A61" w:rsidR="002B28BD" w:rsidRDefault="002B28BD" w:rsidP="00B516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Any damage to the concrete structural frame will be repaired.</w:t>
      </w:r>
    </w:p>
    <w:p w14:paraId="76666FD4" w14:textId="77777777" w:rsidR="00E40514" w:rsidRDefault="00E40514" w:rsidP="00B516AE">
      <w:pPr>
        <w:rPr>
          <w:rFonts w:eastAsiaTheme="minorEastAsia"/>
          <w:sz w:val="22"/>
          <w:szCs w:val="22"/>
        </w:rPr>
      </w:pPr>
    </w:p>
    <w:p w14:paraId="52DD15D2" w14:textId="75C0DDE2" w:rsidR="00E40514" w:rsidRDefault="00E40514" w:rsidP="00B516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entire building will be repainted in the light “battleship” gray which currently exists on the building.</w:t>
      </w:r>
    </w:p>
    <w:p w14:paraId="2320EAA5" w14:textId="77777777" w:rsidR="00E40514" w:rsidRDefault="00E40514" w:rsidP="00B516AE">
      <w:pPr>
        <w:rPr>
          <w:rFonts w:eastAsiaTheme="minorEastAsia"/>
          <w:sz w:val="22"/>
          <w:szCs w:val="22"/>
        </w:rPr>
      </w:pPr>
    </w:p>
    <w:p w14:paraId="40D682D3" w14:textId="050B4701" w:rsidR="00E40514" w:rsidRDefault="00E40514" w:rsidP="00B516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On the interior, new mechanical, electrical and plumbing systems, will be installed throughout the building.  Additionally, a fire sprinkler systems and fire detection and alarm/notification system will also be installed.</w:t>
      </w:r>
    </w:p>
    <w:p w14:paraId="35D34503" w14:textId="77777777" w:rsidR="00E40514" w:rsidRDefault="00E40514" w:rsidP="00B516AE">
      <w:pPr>
        <w:rPr>
          <w:rFonts w:eastAsiaTheme="minorEastAsia"/>
          <w:sz w:val="22"/>
          <w:szCs w:val="22"/>
        </w:rPr>
      </w:pPr>
    </w:p>
    <w:p w14:paraId="1CAFACB5" w14:textId="72BA2333" w:rsidR="00E40514" w:rsidRDefault="00E40514" w:rsidP="00B516A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The concrete floor will be polished.</w:t>
      </w:r>
    </w:p>
    <w:p w14:paraId="1A817033" w14:textId="77777777" w:rsidR="00E40514" w:rsidRDefault="00E40514" w:rsidP="00B516AE">
      <w:pPr>
        <w:rPr>
          <w:rFonts w:eastAsiaTheme="minorEastAsia"/>
          <w:sz w:val="22"/>
          <w:szCs w:val="22"/>
        </w:rPr>
      </w:pPr>
    </w:p>
    <w:p w14:paraId="69E55116" w14:textId="1D64B90C" w:rsidR="00E40514" w:rsidRPr="00B516AE" w:rsidRDefault="00E40514" w:rsidP="00B516AE">
      <w:r>
        <w:rPr>
          <w:rFonts w:eastAsiaTheme="minorEastAsia"/>
          <w:sz w:val="22"/>
          <w:szCs w:val="22"/>
        </w:rPr>
        <w:t>Minimal new walls will be constructed, primarily around the toilet and service core areas only.</w:t>
      </w:r>
    </w:p>
    <w:sectPr w:rsidR="00E40514" w:rsidRPr="00B516AE" w:rsidSect="002F20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05E6" w14:textId="77777777" w:rsidR="00AC3629" w:rsidRDefault="00AC3629" w:rsidP="002F20A9">
      <w:r>
        <w:separator/>
      </w:r>
    </w:p>
  </w:endnote>
  <w:endnote w:type="continuationSeparator" w:id="0">
    <w:p w14:paraId="55495CCA" w14:textId="77777777" w:rsidR="00AC3629" w:rsidRDefault="00AC3629" w:rsidP="002F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314C" w14:textId="77777777" w:rsidR="00AC3629" w:rsidRDefault="00AC3629" w:rsidP="002F20A9">
      <w:r>
        <w:separator/>
      </w:r>
    </w:p>
  </w:footnote>
  <w:footnote w:type="continuationSeparator" w:id="0">
    <w:p w14:paraId="488F019E" w14:textId="77777777" w:rsidR="00AC3629" w:rsidRDefault="00AC3629" w:rsidP="002F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A4C3" w14:textId="77777777" w:rsidR="002B28BD" w:rsidRPr="00710950" w:rsidRDefault="002B28BD" w:rsidP="002F20A9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1C490123" wp14:editId="0393E290">
          <wp:simplePos x="0" y="0"/>
          <wp:positionH relativeFrom="column">
            <wp:posOffset>1485900</wp:posOffset>
          </wp:positionH>
          <wp:positionV relativeFrom="paragraph">
            <wp:posOffset>-114300</wp:posOffset>
          </wp:positionV>
          <wp:extent cx="3048000" cy="1143000"/>
          <wp:effectExtent l="0" t="0" r="0" b="0"/>
          <wp:wrapThrough wrapText="bothSides">
            <wp:wrapPolygon edited="0">
              <wp:start x="16380" y="960"/>
              <wp:lineTo x="7020" y="5760"/>
              <wp:lineTo x="3600" y="7680"/>
              <wp:lineTo x="3600" y="9600"/>
              <wp:lineTo x="1800" y="10080"/>
              <wp:lineTo x="360" y="13440"/>
              <wp:lineTo x="540" y="20160"/>
              <wp:lineTo x="20700" y="20160"/>
              <wp:lineTo x="20340" y="17280"/>
              <wp:lineTo x="21060" y="17280"/>
              <wp:lineTo x="21060" y="14400"/>
              <wp:lineTo x="20340" y="9600"/>
              <wp:lineTo x="17280" y="960"/>
              <wp:lineTo x="16380" y="960"/>
            </wp:wrapPolygon>
          </wp:wrapThrough>
          <wp:docPr id="2" name="Picture 2" descr="IB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C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69D9D" w14:textId="77777777" w:rsidR="002B28BD" w:rsidRPr="00710950" w:rsidRDefault="002B28BD" w:rsidP="002F20A9">
    <w:pPr>
      <w:pStyle w:val="Header"/>
      <w:jc w:val="center"/>
      <w:rPr>
        <w:rFonts w:ascii="Arial" w:hAnsi="Arial" w:cs="Arial"/>
        <w:sz w:val="20"/>
      </w:rPr>
    </w:pPr>
  </w:p>
  <w:p w14:paraId="68B96287" w14:textId="77777777" w:rsidR="002B28BD" w:rsidRPr="00710950" w:rsidRDefault="002B28BD" w:rsidP="002F20A9">
    <w:pPr>
      <w:pStyle w:val="Header"/>
      <w:jc w:val="center"/>
      <w:rPr>
        <w:rFonts w:ascii="Arial" w:hAnsi="Arial" w:cs="Arial"/>
        <w:sz w:val="18"/>
      </w:rPr>
    </w:pPr>
  </w:p>
  <w:p w14:paraId="2B05D4B9" w14:textId="77777777" w:rsidR="002B28BD" w:rsidRPr="00710950" w:rsidRDefault="002B28BD" w:rsidP="002F20A9">
    <w:pPr>
      <w:pStyle w:val="Header"/>
      <w:jc w:val="center"/>
      <w:rPr>
        <w:rFonts w:ascii="Arial" w:hAnsi="Arial" w:cs="Arial"/>
        <w:sz w:val="18"/>
      </w:rPr>
    </w:pPr>
  </w:p>
  <w:p w14:paraId="19BE8477" w14:textId="77777777" w:rsidR="002B28BD" w:rsidRPr="00710950" w:rsidRDefault="002B28BD" w:rsidP="002F20A9">
    <w:pPr>
      <w:pStyle w:val="Header"/>
      <w:jc w:val="center"/>
      <w:rPr>
        <w:rFonts w:ascii="Arial" w:hAnsi="Arial" w:cs="Arial"/>
        <w:sz w:val="20"/>
      </w:rPr>
    </w:pPr>
  </w:p>
  <w:p w14:paraId="3CEC991B" w14:textId="77777777" w:rsidR="002B28BD" w:rsidRPr="00710950" w:rsidRDefault="002B28BD" w:rsidP="002F20A9">
    <w:pPr>
      <w:pStyle w:val="Header"/>
      <w:jc w:val="center"/>
      <w:rPr>
        <w:rFonts w:ascii="Arial" w:hAnsi="Arial" w:cs="Arial"/>
        <w:sz w:val="20"/>
      </w:rPr>
    </w:pPr>
  </w:p>
  <w:p w14:paraId="5BBA6C69" w14:textId="77777777" w:rsidR="002B28BD" w:rsidRDefault="002B28BD" w:rsidP="002F20A9">
    <w:pPr>
      <w:pStyle w:val="Header"/>
      <w:jc w:val="center"/>
      <w:rPr>
        <w:rFonts w:ascii="Arial" w:hAnsi="Arial" w:cs="Arial"/>
        <w:sz w:val="20"/>
      </w:rPr>
    </w:pPr>
  </w:p>
  <w:p w14:paraId="19DDDC8D" w14:textId="621554EF" w:rsidR="002B28BD" w:rsidRDefault="002B28BD" w:rsidP="002F20A9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350 Madison Street, 4</w:t>
    </w:r>
    <w:r w:rsidRPr="000214F9"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Floor • </w:t>
    </w:r>
    <w:r w:rsidRPr="00863E43">
      <w:rPr>
        <w:rFonts w:ascii="Arial" w:hAnsi="Arial" w:cs="Arial"/>
        <w:sz w:val="20"/>
      </w:rPr>
      <w:t>Detroit, Michigan</w:t>
    </w:r>
    <w:r>
      <w:rPr>
        <w:rFonts w:ascii="Arial" w:hAnsi="Arial" w:cs="Arial"/>
        <w:sz w:val="20"/>
      </w:rPr>
      <w:t xml:space="preserve"> 48226 </w:t>
    </w:r>
  </w:p>
  <w:p w14:paraId="6F62CFFB" w14:textId="16217A0F" w:rsidR="002B28BD" w:rsidRPr="00863E43" w:rsidRDefault="002B28BD" w:rsidP="002F20A9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info@ibgdetroit.com</w:t>
    </w:r>
    <w:r w:rsidRPr="00863E43">
      <w:rPr>
        <w:rFonts w:ascii="Arial" w:hAnsi="Arial" w:cs="Arial"/>
        <w:sz w:val="20"/>
      </w:rPr>
      <w:t xml:space="preserve"> • </w:t>
    </w:r>
    <w:r>
      <w:rPr>
        <w:rFonts w:ascii="Arial" w:hAnsi="Arial" w:cs="Arial"/>
        <w:sz w:val="20"/>
      </w:rPr>
      <w:t>(313) 549-2790</w:t>
    </w:r>
  </w:p>
  <w:p w14:paraId="3CD1CA51" w14:textId="77777777" w:rsidR="002B28BD" w:rsidRPr="002F20A9" w:rsidRDefault="002B28BD" w:rsidP="002F20A9">
    <w:pPr>
      <w:pStyle w:val="Header"/>
      <w:tabs>
        <w:tab w:val="left" w:pos="6471"/>
        <w:tab w:val="right" w:pos="9360"/>
      </w:tabs>
      <w:spacing w:before="200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21E7" wp14:editId="4FF087F0">
              <wp:simplePos x="0" y="0"/>
              <wp:positionH relativeFrom="column">
                <wp:posOffset>-36195</wp:posOffset>
              </wp:positionH>
              <wp:positionV relativeFrom="paragraph">
                <wp:posOffset>48260</wp:posOffset>
              </wp:positionV>
              <wp:extent cx="6008370" cy="0"/>
              <wp:effectExtent l="14605" t="12700" r="22225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F73D2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8pt" to="470.2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596"/>
    <w:multiLevelType w:val="hybridMultilevel"/>
    <w:tmpl w:val="E5F23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BD2"/>
    <w:multiLevelType w:val="hybridMultilevel"/>
    <w:tmpl w:val="F6CC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FFC"/>
    <w:multiLevelType w:val="hybridMultilevel"/>
    <w:tmpl w:val="101A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00CF"/>
    <w:multiLevelType w:val="hybridMultilevel"/>
    <w:tmpl w:val="5DA8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9"/>
    <w:rsid w:val="0001268E"/>
    <w:rsid w:val="00143563"/>
    <w:rsid w:val="00163910"/>
    <w:rsid w:val="001A75F8"/>
    <w:rsid w:val="001F5B80"/>
    <w:rsid w:val="00260D05"/>
    <w:rsid w:val="002B28BD"/>
    <w:rsid w:val="002F20A9"/>
    <w:rsid w:val="002F53E3"/>
    <w:rsid w:val="00382F0F"/>
    <w:rsid w:val="003F62A9"/>
    <w:rsid w:val="004C34B8"/>
    <w:rsid w:val="004D25EB"/>
    <w:rsid w:val="006011C8"/>
    <w:rsid w:val="00606C07"/>
    <w:rsid w:val="006E1330"/>
    <w:rsid w:val="00734BE0"/>
    <w:rsid w:val="00757976"/>
    <w:rsid w:val="00794D59"/>
    <w:rsid w:val="007965F4"/>
    <w:rsid w:val="007F58BC"/>
    <w:rsid w:val="00894EA9"/>
    <w:rsid w:val="008D4AF2"/>
    <w:rsid w:val="0093002E"/>
    <w:rsid w:val="00942769"/>
    <w:rsid w:val="009A6BA9"/>
    <w:rsid w:val="009E6820"/>
    <w:rsid w:val="00A010C4"/>
    <w:rsid w:val="00A3195D"/>
    <w:rsid w:val="00A75EA9"/>
    <w:rsid w:val="00AA7023"/>
    <w:rsid w:val="00AC3629"/>
    <w:rsid w:val="00AE1D14"/>
    <w:rsid w:val="00B516AE"/>
    <w:rsid w:val="00BB4591"/>
    <w:rsid w:val="00BF7823"/>
    <w:rsid w:val="00C83606"/>
    <w:rsid w:val="00CB3A61"/>
    <w:rsid w:val="00CE5477"/>
    <w:rsid w:val="00D46364"/>
    <w:rsid w:val="00D55913"/>
    <w:rsid w:val="00D708E2"/>
    <w:rsid w:val="00D72D46"/>
    <w:rsid w:val="00DB5AFB"/>
    <w:rsid w:val="00DD42AA"/>
    <w:rsid w:val="00E40514"/>
    <w:rsid w:val="00E95072"/>
    <w:rsid w:val="00EB2D9C"/>
    <w:rsid w:val="00F36F0F"/>
    <w:rsid w:val="00F5298D"/>
    <w:rsid w:val="00F64413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E3713"/>
  <w14:defaultImageDpi w14:val="300"/>
  <w15:docId w15:val="{3FF1BFBF-D94E-AA43-B182-D861FB3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13"/>
    <w:rPr>
      <w:rFonts w:ascii="Century Gothic" w:eastAsia="Times New Roman" w:hAnsi="Century 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0A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20A9"/>
  </w:style>
  <w:style w:type="paragraph" w:styleId="Footer">
    <w:name w:val="footer"/>
    <w:basedOn w:val="Normal"/>
    <w:link w:val="FooterChar"/>
    <w:uiPriority w:val="99"/>
    <w:unhideWhenUsed/>
    <w:rsid w:val="002F20A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20A9"/>
  </w:style>
  <w:style w:type="paragraph" w:styleId="ListParagraph">
    <w:name w:val="List Paragraph"/>
    <w:basedOn w:val="Normal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81C3E-71F9-A74F-999C-157D5D4D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Integrity Building Group</Company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Hartshorn</dc:creator>
  <cp:keywords/>
  <dc:description/>
  <cp:lastModifiedBy>John Biggar</cp:lastModifiedBy>
  <cp:revision>6</cp:revision>
  <cp:lastPrinted>2017-10-29T15:21:00Z</cp:lastPrinted>
  <dcterms:created xsi:type="dcterms:W3CDTF">2021-09-08T12:42:00Z</dcterms:created>
  <dcterms:modified xsi:type="dcterms:W3CDTF">2021-09-20T18:04:00Z</dcterms:modified>
  <cp:category/>
</cp:coreProperties>
</file>